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96" w:rsidRDefault="00871B15" w:rsidP="00871B15">
      <w:pPr>
        <w:spacing w:after="160" w:line="259" w:lineRule="auto"/>
        <w:jc w:val="center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noProof/>
          <w:color w:val="3C3C3C"/>
          <w:sz w:val="22"/>
          <w:szCs w:val="22"/>
        </w:rPr>
        <w:drawing>
          <wp:inline distT="0" distB="0" distL="0" distR="0">
            <wp:extent cx="1127760" cy="88609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CPECMJN-gros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46" cy="89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787" w:rsidRDefault="005F1787" w:rsidP="00871B15">
      <w:pPr>
        <w:spacing w:after="160" w:line="259" w:lineRule="auto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5F1787">
        <w:rPr>
          <w:rFonts w:ascii="Arial" w:hAnsi="Arial" w:cs="Arial"/>
          <w:b/>
          <w:color w:val="3C3C3C"/>
          <w:sz w:val="32"/>
          <w:szCs w:val="32"/>
        </w:rPr>
        <w:t>Trame de motion à présenter en conseil d’administration</w:t>
      </w:r>
    </w:p>
    <w:p w:rsidR="005F1787" w:rsidRPr="005F1787" w:rsidRDefault="005F1787" w:rsidP="00871B15">
      <w:pPr>
        <w:spacing w:after="160" w:line="259" w:lineRule="auto"/>
        <w:jc w:val="center"/>
        <w:rPr>
          <w:rFonts w:ascii="Arial" w:hAnsi="Arial" w:cs="Arial"/>
          <w:b/>
          <w:color w:val="3C3C3C"/>
          <w:sz w:val="28"/>
          <w:szCs w:val="28"/>
        </w:rPr>
      </w:pPr>
      <w:r w:rsidRPr="005F1787">
        <w:rPr>
          <w:rFonts w:ascii="Arial" w:hAnsi="Arial" w:cs="Arial"/>
          <w:b/>
          <w:color w:val="3C3C3C"/>
          <w:sz w:val="28"/>
          <w:szCs w:val="28"/>
        </w:rPr>
        <w:t>(</w:t>
      </w:r>
      <w:proofErr w:type="gramStart"/>
      <w:r w:rsidRPr="005F1787">
        <w:rPr>
          <w:rFonts w:ascii="Arial" w:hAnsi="Arial" w:cs="Arial"/>
          <w:b/>
          <w:color w:val="3C3C3C"/>
          <w:sz w:val="28"/>
          <w:szCs w:val="28"/>
        </w:rPr>
        <w:t>à</w:t>
      </w:r>
      <w:proofErr w:type="gramEnd"/>
      <w:r w:rsidRPr="005F1787">
        <w:rPr>
          <w:rFonts w:ascii="Arial" w:hAnsi="Arial" w:cs="Arial"/>
          <w:b/>
          <w:color w:val="3C3C3C"/>
          <w:sz w:val="28"/>
          <w:szCs w:val="28"/>
        </w:rPr>
        <w:t xml:space="preserve"> compléter selon la situation de l’établissement)</w:t>
      </w:r>
    </w:p>
    <w:p w:rsidR="00D323D9" w:rsidRPr="008A5808" w:rsidRDefault="00D323D9" w:rsidP="008A5808">
      <w:pPr>
        <w:shd w:val="clear" w:color="auto" w:fill="FFFFFF"/>
        <w:spacing w:line="360" w:lineRule="auto"/>
        <w:jc w:val="both"/>
        <w:rPr>
          <w:rFonts w:ascii="Arial" w:hAnsi="Arial" w:cs="Arial"/>
          <w:color w:val="3C3C3C"/>
          <w:sz w:val="22"/>
          <w:szCs w:val="22"/>
        </w:rPr>
      </w:pPr>
    </w:p>
    <w:p w:rsidR="00CF442D" w:rsidRPr="008A5808" w:rsidRDefault="00D323D9" w:rsidP="008A5808">
      <w:pPr>
        <w:pStyle w:val="Titre"/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A5808">
        <w:rPr>
          <w:rFonts w:ascii="Arial" w:hAnsi="Arial" w:cs="Arial"/>
          <w:b w:val="0"/>
          <w:sz w:val="22"/>
          <w:szCs w:val="22"/>
        </w:rPr>
        <w:t>Le conseil d’administration du collège / lycée (</w:t>
      </w:r>
      <w:r w:rsidRPr="008A5808">
        <w:rPr>
          <w:rFonts w:ascii="Arial" w:hAnsi="Arial" w:cs="Arial"/>
          <w:b w:val="0"/>
          <w:i/>
          <w:sz w:val="22"/>
          <w:szCs w:val="22"/>
        </w:rPr>
        <w:t>indiquer le nom de l’établissement</w:t>
      </w:r>
      <w:r w:rsidRPr="008A5808">
        <w:rPr>
          <w:rFonts w:ascii="Arial" w:hAnsi="Arial" w:cs="Arial"/>
          <w:b w:val="0"/>
          <w:sz w:val="22"/>
          <w:szCs w:val="22"/>
        </w:rPr>
        <w:t>) réuni le (</w:t>
      </w:r>
      <w:r w:rsidRPr="008A5808">
        <w:rPr>
          <w:rFonts w:ascii="Arial" w:hAnsi="Arial" w:cs="Arial"/>
          <w:b w:val="0"/>
          <w:i/>
          <w:sz w:val="22"/>
          <w:szCs w:val="22"/>
        </w:rPr>
        <w:t>date</w:t>
      </w:r>
      <w:r w:rsidRPr="008A5808">
        <w:rPr>
          <w:rFonts w:ascii="Arial" w:hAnsi="Arial" w:cs="Arial"/>
          <w:b w:val="0"/>
          <w:sz w:val="22"/>
          <w:szCs w:val="22"/>
        </w:rPr>
        <w:t>) a décidé d’émettre un vote négatif sur la répartition des moyens proposée par le chef d’établissement, sans remettre en cause son travail, mais pour protester contre la dégradation des conditions d’étud</w:t>
      </w:r>
      <w:r w:rsidR="008A5808" w:rsidRPr="008A5808">
        <w:rPr>
          <w:rFonts w:ascii="Arial" w:hAnsi="Arial" w:cs="Arial"/>
          <w:b w:val="0"/>
          <w:sz w:val="22"/>
          <w:szCs w:val="22"/>
        </w:rPr>
        <w:t>e des élèves, rendue encore plus criante par la situation exceptionnelle que nous traversons</w:t>
      </w:r>
    </w:p>
    <w:p w:rsidR="008A5808" w:rsidRPr="008A5808" w:rsidRDefault="008A5808" w:rsidP="008A5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5808" w:rsidRDefault="008A5808" w:rsidP="008A5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808">
        <w:rPr>
          <w:rFonts w:ascii="Arial" w:hAnsi="Arial" w:cs="Arial"/>
          <w:sz w:val="22"/>
          <w:szCs w:val="22"/>
        </w:rPr>
        <w:t>Ainsi, l’établissement perd… postes ou heur</w:t>
      </w:r>
      <w:r w:rsidR="00A65EC0">
        <w:rPr>
          <w:rFonts w:ascii="Arial" w:hAnsi="Arial" w:cs="Arial"/>
          <w:sz w:val="22"/>
          <w:szCs w:val="22"/>
        </w:rPr>
        <w:t xml:space="preserve">es pour un effectif de… élèves </w:t>
      </w:r>
      <w:r w:rsidR="005F1787">
        <w:rPr>
          <w:rFonts w:ascii="Arial" w:hAnsi="Arial" w:cs="Arial"/>
          <w:sz w:val="22"/>
          <w:szCs w:val="22"/>
        </w:rPr>
        <w:t>(</w:t>
      </w:r>
      <w:r w:rsidR="005F1787" w:rsidRPr="005F1787">
        <w:rPr>
          <w:rFonts w:ascii="Arial" w:hAnsi="Arial" w:cs="Arial"/>
          <w:b/>
          <w:sz w:val="22"/>
          <w:szCs w:val="22"/>
        </w:rPr>
        <w:t>ou</w:t>
      </w:r>
      <w:r w:rsidR="00A65EC0">
        <w:rPr>
          <w:rFonts w:ascii="Arial" w:hAnsi="Arial" w:cs="Arial"/>
          <w:sz w:val="22"/>
          <w:szCs w:val="22"/>
        </w:rPr>
        <w:t xml:space="preserve"> l’établissement ne gagne que</w:t>
      </w:r>
      <w:r w:rsidRPr="008A5808">
        <w:rPr>
          <w:rFonts w:ascii="Arial" w:hAnsi="Arial" w:cs="Arial"/>
          <w:sz w:val="22"/>
          <w:szCs w:val="22"/>
        </w:rPr>
        <w:t xml:space="preserve">…. </w:t>
      </w:r>
      <w:proofErr w:type="gramStart"/>
      <w:r w:rsidRPr="008A5808">
        <w:rPr>
          <w:rFonts w:ascii="Arial" w:hAnsi="Arial" w:cs="Arial"/>
          <w:sz w:val="22"/>
          <w:szCs w:val="22"/>
        </w:rPr>
        <w:t>heures</w:t>
      </w:r>
      <w:proofErr w:type="gramEnd"/>
      <w:r w:rsidRPr="008A5808">
        <w:rPr>
          <w:rFonts w:ascii="Arial" w:hAnsi="Arial" w:cs="Arial"/>
          <w:sz w:val="22"/>
          <w:szCs w:val="22"/>
        </w:rPr>
        <w:t xml:space="preserve"> pour u</w:t>
      </w:r>
      <w:r w:rsidR="00A65EC0">
        <w:rPr>
          <w:rFonts w:ascii="Arial" w:hAnsi="Arial" w:cs="Arial"/>
          <w:sz w:val="22"/>
          <w:szCs w:val="22"/>
        </w:rPr>
        <w:t>n effectif supplémentaire de…élèves</w:t>
      </w:r>
      <w:r w:rsidR="005F1787">
        <w:rPr>
          <w:rFonts w:ascii="Arial" w:hAnsi="Arial" w:cs="Arial"/>
          <w:sz w:val="22"/>
          <w:szCs w:val="22"/>
        </w:rPr>
        <w:t>)</w:t>
      </w:r>
      <w:r w:rsidR="00A65EC0">
        <w:rPr>
          <w:rFonts w:ascii="Arial" w:hAnsi="Arial" w:cs="Arial"/>
          <w:sz w:val="22"/>
          <w:szCs w:val="22"/>
        </w:rPr>
        <w:t>.</w:t>
      </w:r>
    </w:p>
    <w:p w:rsidR="00A65EC0" w:rsidRDefault="00A65EC0" w:rsidP="008A5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65B" w:rsidRDefault="00DF165B" w:rsidP="00DF1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marge de manœuvre de l’établissement est de plus en plus limitée. La faiblesse de la dotation conduit à l’augmentation des effectifs des classes et ne permet plus d’assurer des dédoublements de classe / des cours à effectifs réduits / d’assurer l’accompagnement personnalisé / l’accompagnement au choix à l’orientation… (</w:t>
      </w:r>
      <w:r w:rsidRPr="005F1787">
        <w:rPr>
          <w:rFonts w:ascii="Arial" w:hAnsi="Arial" w:cs="Arial"/>
          <w:i/>
          <w:sz w:val="22"/>
          <w:szCs w:val="22"/>
        </w:rPr>
        <w:t>à adapter selon le contexte</w:t>
      </w:r>
      <w:r>
        <w:rPr>
          <w:rFonts w:ascii="Arial" w:hAnsi="Arial" w:cs="Arial"/>
          <w:sz w:val="22"/>
          <w:szCs w:val="22"/>
        </w:rPr>
        <w:t>).</w:t>
      </w:r>
    </w:p>
    <w:p w:rsidR="00DF165B" w:rsidRDefault="00DF165B" w:rsidP="00DF1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5808" w:rsidRDefault="008A5808" w:rsidP="008A5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808">
        <w:rPr>
          <w:rFonts w:ascii="Arial" w:hAnsi="Arial" w:cs="Arial"/>
          <w:sz w:val="22"/>
          <w:szCs w:val="22"/>
        </w:rPr>
        <w:t>Or, l</w:t>
      </w:r>
      <w:r w:rsidRPr="008A5808">
        <w:rPr>
          <w:rFonts w:ascii="Arial" w:hAnsi="Arial" w:cs="Arial"/>
          <w:sz w:val="22"/>
          <w:szCs w:val="22"/>
        </w:rPr>
        <w:t>es besoins sont énormes et urgents : il y a une augmentation très forte des inégalités scolaires</w:t>
      </w:r>
      <w:r w:rsidR="005F1787">
        <w:rPr>
          <w:rFonts w:ascii="Arial" w:hAnsi="Arial" w:cs="Arial"/>
          <w:sz w:val="22"/>
          <w:szCs w:val="22"/>
        </w:rPr>
        <w:t>. N</w:t>
      </w:r>
      <w:r w:rsidRPr="008A5808">
        <w:rPr>
          <w:rFonts w:ascii="Arial" w:hAnsi="Arial" w:cs="Arial"/>
          <w:sz w:val="22"/>
          <w:szCs w:val="22"/>
        </w:rPr>
        <w:t>ous constatons chaque jour de plus en plus de cas d’enfants et de jeunes en détresse scolaire, décrochés par le rythme des apprentissages</w:t>
      </w:r>
      <w:r>
        <w:rPr>
          <w:rFonts w:ascii="Arial" w:hAnsi="Arial" w:cs="Arial"/>
          <w:sz w:val="22"/>
          <w:szCs w:val="22"/>
        </w:rPr>
        <w:t xml:space="preserve">, </w:t>
      </w:r>
      <w:r w:rsidRPr="008A5808">
        <w:rPr>
          <w:rFonts w:ascii="Arial" w:hAnsi="Arial" w:cs="Arial"/>
          <w:sz w:val="22"/>
          <w:szCs w:val="22"/>
        </w:rPr>
        <w:t>les programmes scolaires n’</w:t>
      </w:r>
      <w:r>
        <w:rPr>
          <w:rFonts w:ascii="Arial" w:hAnsi="Arial" w:cs="Arial"/>
          <w:sz w:val="22"/>
          <w:szCs w:val="22"/>
        </w:rPr>
        <w:t>ayant</w:t>
      </w:r>
      <w:r w:rsidRPr="008A5808">
        <w:rPr>
          <w:rFonts w:ascii="Arial" w:hAnsi="Arial" w:cs="Arial"/>
          <w:sz w:val="22"/>
          <w:szCs w:val="22"/>
        </w:rPr>
        <w:t xml:space="preserve"> pas été allégés malg</w:t>
      </w:r>
      <w:r w:rsidR="007E4B36">
        <w:rPr>
          <w:rFonts w:ascii="Arial" w:hAnsi="Arial" w:cs="Arial"/>
          <w:sz w:val="22"/>
          <w:szCs w:val="22"/>
        </w:rPr>
        <w:t>ré le</w:t>
      </w:r>
      <w:r w:rsidRPr="008A5808">
        <w:rPr>
          <w:rFonts w:ascii="Arial" w:hAnsi="Arial" w:cs="Arial"/>
          <w:sz w:val="22"/>
          <w:szCs w:val="22"/>
        </w:rPr>
        <w:t xml:space="preserve"> </w:t>
      </w:r>
      <w:r w:rsidR="007E4B36">
        <w:rPr>
          <w:rFonts w:ascii="Arial" w:hAnsi="Arial" w:cs="Arial"/>
          <w:sz w:val="22"/>
          <w:szCs w:val="22"/>
        </w:rPr>
        <w:t>contexte sanitaire</w:t>
      </w:r>
      <w:r w:rsidRPr="008A5808">
        <w:rPr>
          <w:rFonts w:ascii="Arial" w:hAnsi="Arial" w:cs="Arial"/>
          <w:sz w:val="22"/>
          <w:szCs w:val="22"/>
        </w:rPr>
        <w:t> ;</w:t>
      </w:r>
    </w:p>
    <w:p w:rsidR="005F1787" w:rsidRDefault="005F1787" w:rsidP="008A58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787" w:rsidRDefault="005F1787" w:rsidP="007E4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808">
        <w:rPr>
          <w:rFonts w:ascii="Arial" w:hAnsi="Arial" w:cs="Arial"/>
          <w:sz w:val="22"/>
          <w:szCs w:val="22"/>
        </w:rPr>
        <w:t xml:space="preserve">Nous constatons un nombre </w:t>
      </w:r>
      <w:r>
        <w:rPr>
          <w:rFonts w:ascii="Arial" w:hAnsi="Arial" w:cs="Arial"/>
          <w:sz w:val="22"/>
          <w:szCs w:val="22"/>
        </w:rPr>
        <w:t xml:space="preserve">croissant </w:t>
      </w:r>
      <w:r w:rsidR="00B27A79">
        <w:rPr>
          <w:rFonts w:ascii="Arial" w:hAnsi="Arial" w:cs="Arial"/>
          <w:sz w:val="22"/>
          <w:szCs w:val="22"/>
        </w:rPr>
        <w:t xml:space="preserve">de cours non </w:t>
      </w:r>
      <w:r w:rsidRPr="008A5808">
        <w:rPr>
          <w:rFonts w:ascii="Arial" w:hAnsi="Arial" w:cs="Arial"/>
          <w:sz w:val="22"/>
          <w:szCs w:val="22"/>
        </w:rPr>
        <w:t>assurés ; l’Etat ne remplit pas son devoir de service public d’éducation de toutes les citoyennes et tous les citoyens ;</w:t>
      </w:r>
    </w:p>
    <w:p w:rsidR="005F1787" w:rsidRDefault="005F1787" w:rsidP="007E4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4B36" w:rsidRPr="00DF165B" w:rsidRDefault="007E4B36" w:rsidP="007E4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A5808">
        <w:rPr>
          <w:rFonts w:ascii="Arial" w:hAnsi="Arial" w:cs="Arial"/>
          <w:sz w:val="22"/>
          <w:szCs w:val="22"/>
        </w:rPr>
        <w:t>Nous ne voulons pas que les DHG soient un déni de la situation sanitaire, sociale et scolaire</w:t>
      </w:r>
      <w:r w:rsidR="00DF165B">
        <w:rPr>
          <w:rFonts w:ascii="Arial" w:hAnsi="Arial" w:cs="Arial"/>
          <w:sz w:val="22"/>
          <w:szCs w:val="22"/>
        </w:rPr>
        <w:t>.</w:t>
      </w:r>
      <w:r w:rsidR="00B27A79">
        <w:rPr>
          <w:rFonts w:ascii="Arial" w:hAnsi="Arial" w:cs="Arial"/>
          <w:sz w:val="22"/>
          <w:szCs w:val="22"/>
        </w:rPr>
        <w:t xml:space="preserve"> Il s’agit au contraire de </w:t>
      </w:r>
      <w:r w:rsidRPr="00DF165B">
        <w:rPr>
          <w:rFonts w:ascii="Arial" w:hAnsi="Arial" w:cs="Arial"/>
          <w:sz w:val="22"/>
          <w:szCs w:val="22"/>
        </w:rPr>
        <w:t>permettre à nos enfants et nos jeunes de se construire un futur épanouissant à vivre.</w:t>
      </w:r>
    </w:p>
    <w:p w:rsidR="00DF165B" w:rsidRPr="00DF165B" w:rsidRDefault="00DF165B" w:rsidP="008F14E5">
      <w:pPr>
        <w:pStyle w:val="Corpsdetexte"/>
        <w:jc w:val="both"/>
        <w:rPr>
          <w:rFonts w:ascii="Arial" w:hAnsi="Arial" w:cs="Arial"/>
        </w:rPr>
      </w:pPr>
    </w:p>
    <w:p w:rsidR="008F14E5" w:rsidRPr="00DF165B" w:rsidRDefault="008F14E5" w:rsidP="008F14E5">
      <w:pPr>
        <w:pStyle w:val="Corpsdetexte"/>
        <w:jc w:val="both"/>
        <w:rPr>
          <w:rFonts w:ascii="Arial" w:hAnsi="Arial" w:cs="Arial"/>
        </w:rPr>
      </w:pPr>
      <w:r w:rsidRPr="00DF165B">
        <w:rPr>
          <w:rFonts w:ascii="Arial" w:hAnsi="Arial" w:cs="Arial"/>
        </w:rPr>
        <w:t xml:space="preserve">Attachés à la réussite de tous les jeunes, les élus du conseil d’administration exigent une </w:t>
      </w:r>
      <w:r w:rsidR="00BD08C7" w:rsidRPr="00DF165B">
        <w:rPr>
          <w:rFonts w:ascii="Arial" w:hAnsi="Arial" w:cs="Arial"/>
        </w:rPr>
        <w:t>d</w:t>
      </w:r>
      <w:r w:rsidRPr="00DF165B">
        <w:rPr>
          <w:rFonts w:ascii="Arial" w:hAnsi="Arial" w:cs="Arial"/>
        </w:rPr>
        <w:t>otation à la hauteur des besoins, qui permette à notre établissement de jouer pleinement son rôle.</w:t>
      </w:r>
    </w:p>
    <w:p w:rsidR="003C695F" w:rsidRDefault="003C695F"/>
    <w:sectPr w:rsidR="003C695F" w:rsidSect="00DF165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8FE"/>
    <w:multiLevelType w:val="hybridMultilevel"/>
    <w:tmpl w:val="D5E2C022"/>
    <w:lvl w:ilvl="0" w:tplc="50C0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512F6"/>
    <w:multiLevelType w:val="hybridMultilevel"/>
    <w:tmpl w:val="289EC3BE"/>
    <w:lvl w:ilvl="0" w:tplc="215C1E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C3152D"/>
    <w:multiLevelType w:val="hybridMultilevel"/>
    <w:tmpl w:val="0B2AC7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E5"/>
    <w:rsid w:val="003C695F"/>
    <w:rsid w:val="005F1787"/>
    <w:rsid w:val="007E4B36"/>
    <w:rsid w:val="00871B15"/>
    <w:rsid w:val="008A5808"/>
    <w:rsid w:val="008F14E5"/>
    <w:rsid w:val="00952496"/>
    <w:rsid w:val="00A65EC0"/>
    <w:rsid w:val="00B27A79"/>
    <w:rsid w:val="00BD08C7"/>
    <w:rsid w:val="00CF442D"/>
    <w:rsid w:val="00D323D9"/>
    <w:rsid w:val="00D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930E"/>
  <w15:chartTrackingRefBased/>
  <w15:docId w15:val="{C4B70F1F-F971-4D05-8E44-DBC9B75E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44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F14E5"/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8F14E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8F1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F14E5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44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442D"/>
    <w:rPr>
      <w:color w:val="0000FF"/>
      <w:u w:val="single"/>
    </w:rPr>
  </w:style>
  <w:style w:type="paragraph" w:customStyle="1" w:styleId="Date1">
    <w:name w:val="Date1"/>
    <w:basedOn w:val="Normal"/>
    <w:rsid w:val="00CF442D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CF4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- Sophie DELIYANNIS</dc:creator>
  <cp:keywords/>
  <dc:description/>
  <cp:lastModifiedBy>FCPE - Sophie DELIYANNIS</cp:lastModifiedBy>
  <cp:revision>4</cp:revision>
  <dcterms:created xsi:type="dcterms:W3CDTF">2021-01-28T16:55:00Z</dcterms:created>
  <dcterms:modified xsi:type="dcterms:W3CDTF">2021-01-29T15:31:00Z</dcterms:modified>
</cp:coreProperties>
</file>