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1B05" w14:textId="7BCBA9D0" w:rsidR="00E55A42" w:rsidRDefault="00E55A42" w:rsidP="00E55A42"/>
    <w:tbl>
      <w:tblPr>
        <w:tblW w:w="10666" w:type="dxa"/>
        <w:tblInd w:w="-743" w:type="dxa"/>
        <w:tblLook w:val="04A0" w:firstRow="1" w:lastRow="0" w:firstColumn="1" w:lastColumn="0" w:noHBand="0" w:noVBand="1"/>
      </w:tblPr>
      <w:tblGrid>
        <w:gridCol w:w="3705"/>
        <w:gridCol w:w="6961"/>
      </w:tblGrid>
      <w:tr w:rsidR="00E55A42" w14:paraId="2DE4A2E8" w14:textId="77777777" w:rsidTr="00E55A42">
        <w:trPr>
          <w:trHeight w:val="978"/>
        </w:trPr>
        <w:tc>
          <w:tcPr>
            <w:tcW w:w="3320" w:type="dxa"/>
            <w:vMerge w:val="restart"/>
            <w:shd w:val="clear" w:color="auto" w:fill="auto"/>
          </w:tcPr>
          <w:p w14:paraId="7F7A8B92" w14:textId="6A050E29" w:rsidR="00E55A42" w:rsidRDefault="00E55A42" w:rsidP="00E55A42">
            <w:r>
              <w:rPr>
                <w:noProof/>
              </w:rPr>
              <w:drawing>
                <wp:inline distT="0" distB="0" distL="0" distR="0" wp14:anchorId="5EFD1C86" wp14:editId="36720C67">
                  <wp:extent cx="2216016" cy="222715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016" cy="222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  <w:tcBorders>
              <w:bottom w:val="single" w:sz="4" w:space="0" w:color="81BC2A"/>
            </w:tcBorders>
            <w:shd w:val="clear" w:color="auto" w:fill="auto"/>
          </w:tcPr>
          <w:p w14:paraId="65BC61C6" w14:textId="77777777" w:rsidR="00E55A42" w:rsidRPr="00E55A42" w:rsidRDefault="00E55A42" w:rsidP="00FC4F5D">
            <w:pPr>
              <w:rPr>
                <w:rFonts w:ascii="League Spartan" w:hAnsi="League Spartan" w:cs="Arial"/>
                <w:color w:val="373389"/>
                <w:sz w:val="36"/>
                <w:szCs w:val="36"/>
              </w:rPr>
            </w:pPr>
            <w:r w:rsidRPr="00E55A42">
              <w:rPr>
                <w:rFonts w:ascii="League Spartan" w:hAnsi="League Spartan" w:cs="Arial"/>
                <w:color w:val="373389"/>
                <w:sz w:val="36"/>
                <w:szCs w:val="36"/>
              </w:rPr>
              <w:t>Communiqué de presse</w:t>
            </w:r>
          </w:p>
          <w:p w14:paraId="64CD2A82" w14:textId="46EC920B" w:rsidR="00E55A42" w:rsidRPr="00E55A42" w:rsidRDefault="00E55A42" w:rsidP="00E55A42">
            <w:pPr>
              <w:jc w:val="right"/>
              <w:rPr>
                <w:rFonts w:ascii="Quicksand" w:hAnsi="Quicksand" w:cs="Arial"/>
                <w:color w:val="373389"/>
                <w:sz w:val="28"/>
                <w:szCs w:val="28"/>
              </w:rPr>
            </w:pPr>
            <w:r w:rsidRPr="00E55A42">
              <w:rPr>
                <w:rFonts w:ascii="Quicksand" w:hAnsi="Quicksand" w:cs="Arial"/>
                <w:color w:val="373389"/>
                <w:sz w:val="28"/>
                <w:szCs w:val="28"/>
              </w:rPr>
              <w:t>XX mars 2023</w:t>
            </w:r>
          </w:p>
        </w:tc>
      </w:tr>
      <w:tr w:rsidR="00E55A42" w14:paraId="52EFA875" w14:textId="77777777" w:rsidTr="00FC4F5D">
        <w:trPr>
          <w:trHeight w:val="293"/>
        </w:trPr>
        <w:tc>
          <w:tcPr>
            <w:tcW w:w="3320" w:type="dxa"/>
            <w:vMerge/>
            <w:shd w:val="clear" w:color="auto" w:fill="auto"/>
          </w:tcPr>
          <w:p w14:paraId="374A646A" w14:textId="77777777" w:rsidR="00E55A42" w:rsidRDefault="00E55A42" w:rsidP="00FC4F5D"/>
        </w:tc>
        <w:tc>
          <w:tcPr>
            <w:tcW w:w="7346" w:type="dxa"/>
            <w:vMerge w:val="restart"/>
            <w:tcBorders>
              <w:top w:val="single" w:sz="4" w:space="0" w:color="81BC2A"/>
            </w:tcBorders>
            <w:shd w:val="clear" w:color="auto" w:fill="auto"/>
          </w:tcPr>
          <w:p w14:paraId="29C5F6F9" w14:textId="77777777" w:rsidR="00E55A42" w:rsidRDefault="00E55A42" w:rsidP="00E55A42">
            <w:pPr>
              <w:rPr>
                <w:rFonts w:ascii="Arial" w:hAnsi="Arial" w:cs="Arial"/>
                <w:b/>
                <w:bCs/>
              </w:rPr>
            </w:pPr>
          </w:p>
          <w:p w14:paraId="2AA066E1" w14:textId="7C659AC5" w:rsidR="00E55A42" w:rsidRPr="00E55A42" w:rsidRDefault="00E55A42" w:rsidP="00FC4F5D">
            <w:pPr>
              <w:jc w:val="center"/>
              <w:rPr>
                <w:rFonts w:ascii="Quicksand" w:hAnsi="Quicksand" w:cs="Arial"/>
                <w:b/>
                <w:bCs/>
              </w:rPr>
            </w:pPr>
            <w:r>
              <w:rPr>
                <w:rFonts w:ascii="Quicksand" w:hAnsi="Quicksand" w:cs="Arial"/>
                <w:b/>
                <w:bCs/>
              </w:rPr>
              <w:t xml:space="preserve">Ensemble, protégeons notre école publique : </w:t>
            </w:r>
            <w:r>
              <w:rPr>
                <w:rFonts w:ascii="Quicksand" w:hAnsi="Quicksand" w:cs="Arial"/>
                <w:b/>
                <w:bCs/>
              </w:rPr>
              <w:br/>
              <w:t>la FCPE lance une pétition nationale</w:t>
            </w:r>
          </w:p>
          <w:p w14:paraId="6087314F" w14:textId="77777777" w:rsidR="00E55A42" w:rsidRPr="00995D9B" w:rsidRDefault="00E55A42" w:rsidP="00E55A42">
            <w:pPr>
              <w:rPr>
                <w:rFonts w:ascii="Arial" w:hAnsi="Arial" w:cs="Arial"/>
                <w:b/>
                <w:bCs/>
              </w:rPr>
            </w:pPr>
          </w:p>
          <w:p w14:paraId="56DCA7C9" w14:textId="2827C796" w:rsidR="00E55A42" w:rsidRDefault="00B27B57" w:rsidP="00E55A42">
            <w:pPr>
              <w:spacing w:before="100" w:beforeAutospacing="1" w:after="100" w:afterAutospacing="1"/>
              <w:rPr>
                <w:rFonts w:ascii="Quicksand" w:eastAsia="Times New Roman" w:hAnsi="Quicksand" w:cs="Arial"/>
                <w:color w:val="000000"/>
                <w:lang w:eastAsia="fr-FR"/>
              </w:rPr>
            </w:pPr>
            <w:r>
              <w:rPr>
                <w:rFonts w:ascii="Quicksand" w:eastAsia="Times New Roman" w:hAnsi="Quicksand" w:cs="Arial"/>
                <w:color w:val="000000"/>
                <w:lang w:eastAsia="fr-FR"/>
              </w:rPr>
              <w:t>Pour les parents d’élèves, la</w:t>
            </w:r>
            <w:r w:rsidR="00E55A42" w:rsidRPr="00E55A42">
              <w:rPr>
                <w:rFonts w:ascii="Quicksand" w:eastAsia="Times New Roman" w:hAnsi="Quicksand" w:cs="Arial"/>
                <w:color w:val="000000"/>
                <w:lang w:eastAsia="fr-FR"/>
              </w:rPr>
              <w:t xml:space="preserve"> suppression</w:t>
            </w:r>
            <w:r>
              <w:rPr>
                <w:rFonts w:ascii="Quicksand" w:eastAsia="Times New Roman" w:hAnsi="Quicksand" w:cs="Arial"/>
                <w:color w:val="000000"/>
                <w:lang w:eastAsia="fr-FR"/>
              </w:rPr>
              <w:t xml:space="preserve"> </w:t>
            </w:r>
            <w:r w:rsidR="00E55A42" w:rsidRPr="00E55A42">
              <w:rPr>
                <w:rFonts w:ascii="Quicksand" w:eastAsia="Times New Roman" w:hAnsi="Quicksand" w:cs="Arial"/>
                <w:color w:val="000000"/>
                <w:lang w:eastAsia="fr-FR"/>
              </w:rPr>
              <w:t>de 1 500 postes à la rentrée 2023</w:t>
            </w:r>
            <w:r>
              <w:rPr>
                <w:rFonts w:ascii="Quicksand" w:eastAsia="Times New Roman" w:hAnsi="Quicksand" w:cs="Arial"/>
                <w:color w:val="000000"/>
                <w:lang w:eastAsia="fr-FR"/>
              </w:rPr>
              <w:t xml:space="preserve"> est inacceptable</w:t>
            </w:r>
            <w:r w:rsidR="00E55A42" w:rsidRPr="00E55A42">
              <w:rPr>
                <w:rFonts w:ascii="Quicksand" w:eastAsia="Times New Roman" w:hAnsi="Quicksand" w:cs="Arial"/>
                <w:color w:val="000000"/>
                <w:lang w:eastAsia="fr-FR"/>
              </w:rPr>
              <w:t xml:space="preserve">. </w:t>
            </w:r>
            <w:r>
              <w:rPr>
                <w:rFonts w:ascii="Quicksand" w:eastAsia="Times New Roman" w:hAnsi="Quicksand" w:cs="Arial"/>
                <w:color w:val="000000"/>
                <w:lang w:eastAsia="fr-FR"/>
              </w:rPr>
              <w:t>C’est pourquoi la FCPE nationale</w:t>
            </w:r>
            <w:r w:rsidR="00E55A42" w:rsidRPr="00E55A42">
              <w:rPr>
                <w:rFonts w:ascii="Quicksand" w:eastAsia="Times New Roman" w:hAnsi="Quicksand" w:cs="Arial"/>
                <w:color w:val="000000"/>
                <w:lang w:eastAsia="fr-FR"/>
              </w:rPr>
              <w:t xml:space="preserve"> </w:t>
            </w:r>
            <w:r>
              <w:rPr>
                <w:rFonts w:ascii="Quicksand" w:eastAsia="Times New Roman" w:hAnsi="Quicksand" w:cs="Arial"/>
                <w:color w:val="000000"/>
                <w:lang w:eastAsia="fr-FR"/>
              </w:rPr>
              <w:t>a</w:t>
            </w:r>
            <w:r w:rsidR="00E55A42" w:rsidRPr="00E55A42">
              <w:rPr>
                <w:rFonts w:ascii="Quicksand" w:eastAsia="Times New Roman" w:hAnsi="Quicksand" w:cs="Arial"/>
                <w:color w:val="000000"/>
                <w:lang w:eastAsia="fr-FR"/>
              </w:rPr>
              <w:t xml:space="preserve"> lanc</w:t>
            </w:r>
            <w:r>
              <w:rPr>
                <w:rFonts w:ascii="Quicksand" w:eastAsia="Times New Roman" w:hAnsi="Quicksand" w:cs="Arial"/>
                <w:color w:val="000000"/>
                <w:lang w:eastAsia="fr-FR"/>
              </w:rPr>
              <w:t>é</w:t>
            </w:r>
            <w:r w:rsidR="00E55A42" w:rsidRPr="00E55A42">
              <w:rPr>
                <w:rFonts w:ascii="Quicksand" w:eastAsia="Times New Roman" w:hAnsi="Quicksand" w:cs="Arial"/>
                <w:color w:val="000000"/>
                <w:lang w:eastAsia="fr-FR"/>
              </w:rPr>
              <w:t xml:space="preserve"> une </w:t>
            </w:r>
            <w:hyperlink r:id="rId5" w:tgtFrame="_blank" w:tooltip="https://www.change.org/p/ensemble-prot%C3%A9geons-notre-%C3%A9cole-publique?recruiter=1295923951&amp;recruited_by_id=648f1320-b133-11ed-baee-517152ab3d66&amp;utm_source=share_petition&amp;utm_campaign=share_petition&amp;utm_medium=copylink&amp;utm_content=cl_sharecopy_35536280_fr-FR%3A5" w:history="1">
              <w:r w:rsidR="00E55A42" w:rsidRPr="00E55A42">
                <w:rPr>
                  <w:rFonts w:ascii="Quicksand" w:eastAsia="Times New Roman" w:hAnsi="Quicksand" w:cs="Arial"/>
                  <w:color w:val="0563C1"/>
                  <w:u w:val="single"/>
                  <w:lang w:eastAsia="fr-FR"/>
                </w:rPr>
                <w:t>pétition</w:t>
              </w:r>
            </w:hyperlink>
            <w:r w:rsidR="00E55A42" w:rsidRPr="00E55A42">
              <w:rPr>
                <w:rFonts w:ascii="Quicksand" w:eastAsia="Times New Roman" w:hAnsi="Quicksand" w:cs="Arial"/>
                <w:color w:val="000000"/>
                <w:lang w:eastAsia="fr-FR"/>
              </w:rPr>
              <w:t> nationale</w:t>
            </w:r>
            <w:r w:rsidR="00832369">
              <w:rPr>
                <w:rFonts w:ascii="Quicksand" w:eastAsia="Times New Roman" w:hAnsi="Quicksand" w:cs="Arial"/>
                <w:color w:val="000000"/>
                <w:lang w:eastAsia="fr-FR"/>
              </w:rPr>
              <w:t xml:space="preserve"> intitulée « Ensemble, protégeons notre école publique », </w:t>
            </w:r>
            <w:r w:rsidR="00E55A42" w:rsidRPr="00E55A42">
              <w:rPr>
                <w:rFonts w:ascii="Quicksand" w:eastAsia="Times New Roman" w:hAnsi="Quicksand" w:cs="Arial"/>
                <w:color w:val="000000"/>
                <w:lang w:eastAsia="fr-FR"/>
              </w:rPr>
              <w:t>dans laquelle les parents, les enseignants, les élus et tous les amis de l'école publique sont appelés à refuser collectivement</w:t>
            </w:r>
            <w:r>
              <w:rPr>
                <w:rFonts w:ascii="Quicksand" w:eastAsia="Times New Roman" w:hAnsi="Quicksand" w:cs="Arial"/>
                <w:color w:val="000000"/>
                <w:lang w:eastAsia="fr-FR"/>
              </w:rPr>
              <w:t xml:space="preserve"> </w:t>
            </w:r>
            <w:r w:rsidR="00E55A42" w:rsidRPr="00E55A42">
              <w:rPr>
                <w:rFonts w:ascii="Quicksand" w:eastAsia="Times New Roman" w:hAnsi="Quicksand" w:cs="Arial"/>
                <w:color w:val="000000"/>
                <w:lang w:eastAsia="fr-FR"/>
              </w:rPr>
              <w:t>la baisse de dotation de moyens pour l'année scolaire 2023-2024 proposée pour nos écoles, nos collèges et nos lycées.</w:t>
            </w:r>
          </w:p>
          <w:p w14:paraId="5A96B78F" w14:textId="60E8FB7F" w:rsidR="00E55A42" w:rsidRPr="00E55A42" w:rsidRDefault="00E55A42" w:rsidP="00E55A42">
            <w:pPr>
              <w:spacing w:before="100" w:beforeAutospacing="1" w:after="100" w:afterAutospacing="1"/>
              <w:rPr>
                <w:rFonts w:ascii="Quicksand" w:eastAsia="Times New Roman" w:hAnsi="Quicksand" w:cs="Times New Roman"/>
                <w:color w:val="000000"/>
                <w:lang w:eastAsia="fr-FR"/>
              </w:rPr>
            </w:pPr>
            <w:r>
              <w:rPr>
                <w:rFonts w:ascii="Quicksand" w:eastAsia="Times New Roman" w:hAnsi="Quicksand" w:cs="Times New Roman"/>
                <w:color w:val="000000"/>
                <w:lang w:eastAsia="fr-FR"/>
              </w:rPr>
              <w:t>Nous, parents d’élèves de</w:t>
            </w:r>
            <w:r w:rsidR="00AE68A4">
              <w:rPr>
                <w:rFonts w:ascii="Quicksand" w:eastAsia="Times New Roman" w:hAnsi="Quicksand" w:cs="Times New Roman"/>
                <w:color w:val="000000"/>
                <w:lang w:eastAsia="fr-FR"/>
              </w:rPr>
              <w:t xml:space="preserve"> la FCPE </w:t>
            </w:r>
            <w:r w:rsidR="00AE68A4" w:rsidRPr="00797B43">
              <w:rPr>
                <w:rFonts w:ascii="Quicksand" w:eastAsia="Times New Roman" w:hAnsi="Quicksand" w:cs="Times New Roman"/>
                <w:color w:val="000000"/>
                <w:highlight w:val="yellow"/>
                <w:lang w:eastAsia="fr-FR"/>
              </w:rPr>
              <w:t>xxx</w:t>
            </w:r>
            <w:r w:rsidR="00AE68A4">
              <w:rPr>
                <w:rFonts w:ascii="Quicksand" w:eastAsia="Times New Roman" w:hAnsi="Quicksand" w:cs="Times New Roman"/>
                <w:color w:val="000000"/>
                <w:lang w:eastAsia="fr-FR"/>
              </w:rPr>
              <w:t>/de</w:t>
            </w:r>
            <w:r>
              <w:rPr>
                <w:rFonts w:ascii="Quicksand" w:eastAsia="Times New Roman" w:hAnsi="Quicksand" w:cs="Times New Roman"/>
                <w:color w:val="000000"/>
                <w:lang w:eastAsia="fr-FR"/>
              </w:rPr>
              <w:t xml:space="preserve"> l’école </w:t>
            </w:r>
            <w:proofErr w:type="spellStart"/>
            <w:r w:rsidRPr="00797B43">
              <w:rPr>
                <w:rFonts w:ascii="Quicksand" w:eastAsia="Times New Roman" w:hAnsi="Quicksand" w:cs="Times New Roman"/>
                <w:color w:val="000000"/>
                <w:highlight w:val="yellow"/>
                <w:lang w:eastAsia="fr-FR"/>
              </w:rPr>
              <w:t>xxxx</w:t>
            </w:r>
            <w:proofErr w:type="spellEnd"/>
            <w:r>
              <w:rPr>
                <w:rFonts w:ascii="Quicksand" w:eastAsia="Times New Roman" w:hAnsi="Quicksand" w:cs="Times New Roman"/>
                <w:color w:val="000000"/>
                <w:lang w:eastAsia="fr-FR"/>
              </w:rPr>
              <w:t xml:space="preserve"> à </w:t>
            </w:r>
            <w:proofErr w:type="spellStart"/>
            <w:r w:rsidRPr="00797B43">
              <w:rPr>
                <w:rFonts w:ascii="Quicksand" w:eastAsia="Times New Roman" w:hAnsi="Quicksand" w:cs="Times New Roman"/>
                <w:color w:val="000000"/>
                <w:highlight w:val="yellow"/>
                <w:lang w:eastAsia="fr-FR"/>
              </w:rPr>
              <w:t>xxxx</w:t>
            </w:r>
            <w:proofErr w:type="spellEnd"/>
            <w:r w:rsidR="00AE68A4">
              <w:rPr>
                <w:rFonts w:ascii="Quicksand" w:eastAsia="Times New Roman" w:hAnsi="Quicksand" w:cs="Times New Roman"/>
                <w:color w:val="000000"/>
                <w:lang w:eastAsia="fr-FR"/>
              </w:rPr>
              <w:t xml:space="preserve">/du collège </w:t>
            </w:r>
            <w:r w:rsidR="00AE68A4" w:rsidRPr="00797B43">
              <w:rPr>
                <w:rFonts w:ascii="Quicksand" w:eastAsia="Times New Roman" w:hAnsi="Quicksand" w:cs="Times New Roman"/>
                <w:color w:val="000000"/>
                <w:highlight w:val="yellow"/>
                <w:lang w:eastAsia="fr-FR"/>
              </w:rPr>
              <w:t>xxx</w:t>
            </w:r>
            <w:r w:rsidR="00AE68A4">
              <w:rPr>
                <w:rFonts w:ascii="Quicksand" w:eastAsia="Times New Roman" w:hAnsi="Quicksand" w:cs="Times New Roman"/>
                <w:color w:val="000000"/>
                <w:lang w:eastAsia="fr-FR"/>
              </w:rPr>
              <w:t>/du lycée</w:t>
            </w:r>
            <w:r w:rsidR="00797B43">
              <w:rPr>
                <w:rFonts w:ascii="Quicksand" w:eastAsia="Times New Roman" w:hAnsi="Quicksand" w:cs="Times New Roman"/>
                <w:color w:val="000000"/>
                <w:lang w:eastAsia="fr-FR"/>
              </w:rPr>
              <w:t xml:space="preserve"> </w:t>
            </w:r>
            <w:r w:rsidR="00797B43" w:rsidRPr="00797B43">
              <w:rPr>
                <w:rFonts w:ascii="Quicksand" w:eastAsia="Times New Roman" w:hAnsi="Quicksand" w:cs="Times New Roman"/>
                <w:color w:val="000000"/>
                <w:highlight w:val="yellow"/>
                <w:lang w:eastAsia="fr-FR"/>
              </w:rPr>
              <w:t>xxx</w:t>
            </w:r>
            <w:r w:rsidR="00797B43">
              <w:rPr>
                <w:rFonts w:ascii="Quicksand" w:eastAsia="Times New Roman" w:hAnsi="Quicksand" w:cs="Times New Roman"/>
                <w:color w:val="000000"/>
                <w:lang w:eastAsia="fr-FR"/>
              </w:rPr>
              <w:t>/</w:t>
            </w:r>
            <w:r>
              <w:rPr>
                <w:rFonts w:ascii="Quicksand" w:eastAsia="Times New Roman" w:hAnsi="Quicksand" w:cs="Times New Roman"/>
                <w:color w:val="000000"/>
                <w:lang w:eastAsia="fr-FR"/>
              </w:rPr>
              <w:t>, nous associons à cette pétition</w:t>
            </w:r>
            <w:r w:rsidR="00AE68A4">
              <w:rPr>
                <w:rFonts w:ascii="Quicksand" w:eastAsia="Times New Roman" w:hAnsi="Quicksand" w:cs="Times New Roman"/>
                <w:color w:val="000000"/>
                <w:lang w:eastAsia="fr-FR"/>
              </w:rPr>
              <w:t>, et engageons dès aujourd’hui une grande campagne de signatures dans les établissements scolaires de la ville/du département.</w:t>
            </w:r>
          </w:p>
          <w:p w14:paraId="6A1DBFA8" w14:textId="77777777" w:rsidR="00E55A42" w:rsidRPr="00E55A42" w:rsidRDefault="00E55A42" w:rsidP="00E55A42">
            <w:pPr>
              <w:spacing w:before="100" w:beforeAutospacing="1" w:after="100" w:afterAutospacing="1"/>
              <w:rPr>
                <w:rFonts w:ascii="Quicksand" w:eastAsia="Times New Roman" w:hAnsi="Quicksand" w:cs="Times New Roman"/>
                <w:color w:val="000000"/>
                <w:lang w:eastAsia="fr-FR"/>
              </w:rPr>
            </w:pPr>
            <w:r w:rsidRPr="00E55A42">
              <w:rPr>
                <w:rFonts w:ascii="Quicksand" w:eastAsia="Times New Roman" w:hAnsi="Quicksand" w:cs="Arial"/>
                <w:color w:val="000000"/>
                <w:lang w:eastAsia="fr-FR"/>
              </w:rPr>
              <w:t>Notre société a une dette de bienveillance envers tous les enfants et adolescents de ce pays.</w:t>
            </w:r>
          </w:p>
          <w:p w14:paraId="124E709E" w14:textId="77777777" w:rsidR="00E55A42" w:rsidRPr="00E55A42" w:rsidRDefault="00E55A42" w:rsidP="00E55A42">
            <w:pPr>
              <w:spacing w:before="100" w:beforeAutospacing="1" w:after="100" w:afterAutospacing="1"/>
              <w:rPr>
                <w:rFonts w:ascii="Quicksand" w:eastAsia="Times New Roman" w:hAnsi="Quicksand" w:cs="Times New Roman"/>
                <w:color w:val="000000"/>
                <w:lang w:eastAsia="fr-FR"/>
              </w:rPr>
            </w:pPr>
            <w:r w:rsidRPr="00E55A42">
              <w:rPr>
                <w:rFonts w:ascii="Quicksand" w:eastAsia="Times New Roman" w:hAnsi="Quicksand" w:cs="Arial"/>
                <w:color w:val="000000"/>
                <w:lang w:eastAsia="fr-FR"/>
              </w:rPr>
              <w:t>La fédération demande que les enseignants, personnels de vie scolaire, personnels médico-social, AESH... puissent mieux faire école et que nos établissements scolaires disposent des moyens d'encadrement à la hauteur de besoins des enfants et adolescents.</w:t>
            </w:r>
          </w:p>
          <w:p w14:paraId="6643160B" w14:textId="0D9D7F90" w:rsidR="00E55A42" w:rsidRPr="00E55A42" w:rsidRDefault="00E55A42" w:rsidP="00E55A42">
            <w:pPr>
              <w:spacing w:beforeAutospacing="1" w:afterAutospacing="1"/>
              <w:rPr>
                <w:rFonts w:ascii="Quicksand" w:eastAsia="Times New Roman" w:hAnsi="Quicksand" w:cs="Times New Roman"/>
                <w:color w:val="000000"/>
                <w:lang w:eastAsia="fr-FR"/>
              </w:rPr>
            </w:pPr>
            <w:r w:rsidRPr="00E55A42">
              <w:rPr>
                <w:rFonts w:ascii="Quicksand" w:eastAsia="Times New Roman" w:hAnsi="Quicksand" w:cs="Arial"/>
                <w:color w:val="000000"/>
                <w:lang w:eastAsia="fr-FR"/>
              </w:rPr>
              <w:t>Une réflexion collective à l'échelle de tout le pays doit avoir lieu pour définir un projet éducatif national partagé, et adapter l'école publique</w:t>
            </w:r>
            <w:r w:rsidR="00AE68A4">
              <w:rPr>
                <w:rFonts w:ascii="Quicksand" w:eastAsia="Times New Roman" w:hAnsi="Quicksand" w:cs="Arial"/>
                <w:color w:val="000000"/>
                <w:lang w:eastAsia="fr-FR"/>
              </w:rPr>
              <w:t xml:space="preserve"> </w:t>
            </w:r>
            <w:r w:rsidRPr="00E55A42">
              <w:rPr>
                <w:rFonts w:ascii="Quicksand" w:eastAsia="Times New Roman" w:hAnsi="Quicksand" w:cs="Arial"/>
                <w:color w:val="000000"/>
                <w:lang w:eastAsia="fr-FR"/>
              </w:rPr>
              <w:t>aux</w:t>
            </w:r>
            <w:r w:rsidR="00AE68A4">
              <w:rPr>
                <w:rFonts w:ascii="Quicksand" w:eastAsia="Times New Roman" w:hAnsi="Quicksand" w:cs="Arial"/>
                <w:color w:val="000000"/>
                <w:lang w:eastAsia="fr-FR"/>
              </w:rPr>
              <w:t xml:space="preserve"> </w:t>
            </w:r>
            <w:r w:rsidRPr="00E55A42">
              <w:rPr>
                <w:rFonts w:ascii="Quicksand" w:eastAsia="Times New Roman" w:hAnsi="Quicksand" w:cs="Arial"/>
                <w:color w:val="000000"/>
                <w:lang w:eastAsia="fr-FR"/>
              </w:rPr>
              <w:t>enjeux de société d'aujourd'hui et de demain. Il est temps de cesser d'exposer le système scolair</w:t>
            </w:r>
            <w:r w:rsidR="00AE68A4">
              <w:rPr>
                <w:rFonts w:ascii="Quicksand" w:eastAsia="Times New Roman" w:hAnsi="Quicksand" w:cs="Arial"/>
                <w:color w:val="000000"/>
                <w:lang w:eastAsia="fr-FR"/>
              </w:rPr>
              <w:t xml:space="preserve">e </w:t>
            </w:r>
            <w:r w:rsidRPr="00E55A42">
              <w:rPr>
                <w:rFonts w:ascii="Quicksand" w:eastAsia="Times New Roman" w:hAnsi="Quicksand" w:cs="Arial"/>
                <w:color w:val="000000"/>
                <w:lang w:eastAsia="fr-FR"/>
              </w:rPr>
              <w:t>aux</w:t>
            </w:r>
            <w:r w:rsidR="00AE68A4">
              <w:rPr>
                <w:rFonts w:ascii="Quicksand" w:eastAsia="Times New Roman" w:hAnsi="Quicksand" w:cs="Arial"/>
                <w:color w:val="000000"/>
                <w:lang w:eastAsia="fr-FR"/>
              </w:rPr>
              <w:t xml:space="preserve"> </w:t>
            </w:r>
            <w:r w:rsidRPr="00E55A42">
              <w:rPr>
                <w:rFonts w:ascii="Quicksand" w:eastAsia="Times New Roman" w:hAnsi="Quicksand" w:cs="Arial"/>
                <w:color w:val="000000"/>
                <w:lang w:eastAsia="fr-FR"/>
              </w:rPr>
              <w:t>revirements politiques qui bousculent enfants, parents, enseignants et élus locaux...</w:t>
            </w:r>
          </w:p>
          <w:p w14:paraId="471DAA4C" w14:textId="77777777" w:rsidR="00E55A42" w:rsidRDefault="00E55A42" w:rsidP="00FC4F5D">
            <w:pPr>
              <w:jc w:val="both"/>
              <w:rPr>
                <w:rFonts w:ascii="League Spartan" w:hAnsi="League Spartan" w:cs="Arial"/>
                <w:color w:val="373389"/>
              </w:rPr>
            </w:pPr>
            <w:r w:rsidRPr="00E55A42">
              <w:rPr>
                <w:rFonts w:ascii="League Spartan" w:hAnsi="League Spartan" w:cs="Arial"/>
                <w:color w:val="373389"/>
              </w:rPr>
              <w:t>Contact presse</w:t>
            </w:r>
            <w:r w:rsidRPr="00E55A42">
              <w:rPr>
                <w:rFonts w:ascii="Cambria" w:hAnsi="Cambria" w:cs="Cambria"/>
                <w:color w:val="373389"/>
              </w:rPr>
              <w:t> </w:t>
            </w:r>
            <w:r w:rsidRPr="00E55A42">
              <w:rPr>
                <w:rFonts w:ascii="League Spartan" w:hAnsi="League Spartan" w:cs="Arial"/>
                <w:color w:val="373389"/>
              </w:rPr>
              <w:t xml:space="preserve">: </w:t>
            </w:r>
          </w:p>
          <w:p w14:paraId="3B62A8BA" w14:textId="26DDDCA8" w:rsidR="00E55A42" w:rsidRPr="00E55A42" w:rsidRDefault="00E55A42" w:rsidP="00FC4F5D">
            <w:pPr>
              <w:jc w:val="both"/>
              <w:rPr>
                <w:rFonts w:ascii="League Spartan" w:hAnsi="League Spartan" w:cs="Arial"/>
                <w:color w:val="373389"/>
              </w:rPr>
            </w:pPr>
            <w:r>
              <w:rPr>
                <w:rFonts w:ascii="Quicksand" w:eastAsia="Times New Roman" w:hAnsi="Quicksand" w:cs="Arial"/>
                <w:color w:val="000000"/>
                <w:lang w:eastAsia="fr-FR"/>
              </w:rPr>
              <w:t>Nom, prénom, responsabilité FCPE : numéro de mobile</w:t>
            </w:r>
          </w:p>
        </w:tc>
      </w:tr>
      <w:tr w:rsidR="00E55A42" w14:paraId="1ADE636D" w14:textId="77777777" w:rsidTr="00FC4F5D">
        <w:tc>
          <w:tcPr>
            <w:tcW w:w="3320" w:type="dxa"/>
            <w:shd w:val="clear" w:color="auto" w:fill="auto"/>
          </w:tcPr>
          <w:p w14:paraId="2898A4EE" w14:textId="77777777" w:rsidR="00E55A42" w:rsidRDefault="00E55A42" w:rsidP="00E55A42"/>
        </w:tc>
        <w:tc>
          <w:tcPr>
            <w:tcW w:w="7346" w:type="dxa"/>
            <w:vMerge/>
            <w:shd w:val="clear" w:color="auto" w:fill="auto"/>
          </w:tcPr>
          <w:p w14:paraId="02FC0F2A" w14:textId="77777777" w:rsidR="00E55A42" w:rsidRDefault="00E55A42" w:rsidP="00FC4F5D"/>
        </w:tc>
      </w:tr>
    </w:tbl>
    <w:p w14:paraId="2620E600" w14:textId="77777777" w:rsidR="003E33E2" w:rsidRDefault="003E33E2"/>
    <w:sectPr w:rsidR="003E33E2" w:rsidSect="002208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gue Spartan">
    <w:panose1 w:val="00000800000000000000"/>
    <w:charset w:val="4D"/>
    <w:family w:val="auto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icksa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9F"/>
    <w:rsid w:val="00220853"/>
    <w:rsid w:val="003E33E2"/>
    <w:rsid w:val="00797B43"/>
    <w:rsid w:val="00832369"/>
    <w:rsid w:val="00AE68A4"/>
    <w:rsid w:val="00B27B57"/>
    <w:rsid w:val="00C5639F"/>
    <w:rsid w:val="00E5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B71B"/>
  <w15:chartTrackingRefBased/>
  <w15:docId w15:val="{10480EDA-981B-8F4B-844C-74D27A04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8906527881v1msonormal">
    <w:name w:val="yiv8906527881v1msonormal"/>
    <w:basedOn w:val="Normal"/>
    <w:rsid w:val="00E55A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E55A42"/>
    <w:rPr>
      <w:b/>
      <w:bCs/>
    </w:rPr>
  </w:style>
  <w:style w:type="character" w:customStyle="1" w:styleId="apple-converted-space">
    <w:name w:val="apple-converted-space"/>
    <w:basedOn w:val="Policepardfaut"/>
    <w:rsid w:val="00E55A42"/>
  </w:style>
  <w:style w:type="paragraph" w:styleId="NormalWeb">
    <w:name w:val="Normal (Web)"/>
    <w:basedOn w:val="Normal"/>
    <w:uiPriority w:val="99"/>
    <w:semiHidden/>
    <w:unhideWhenUsed/>
    <w:rsid w:val="00E55A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55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ange.org/p/ensemble-prot%C3%A9geons-notre-%C3%A9cole-publique?recruiter=1295923951&amp;recruited_by_id=648f1320-b133-11ed-baee-517152ab3d66&amp;utm_source=share_petition&amp;utm_campaign=share_petition&amp;utm_medium=copylink&amp;utm_content=cl_sharecopy_35536280_fr-FR%3A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FCPE - Alexandra DEFRESNE</dc:creator>
  <cp:keywords/>
  <dc:description/>
  <cp:lastModifiedBy>FCPE - Alexandra DEFRESNE</cp:lastModifiedBy>
  <cp:revision>5</cp:revision>
  <dcterms:created xsi:type="dcterms:W3CDTF">2023-03-01T11:14:00Z</dcterms:created>
  <dcterms:modified xsi:type="dcterms:W3CDTF">2023-03-01T15:51:00Z</dcterms:modified>
</cp:coreProperties>
</file>